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7E9A" w14:textId="6ADFA7F5" w:rsidR="00F25E76" w:rsidRPr="00F25E76" w:rsidRDefault="00F25E76" w:rsidP="00F25E76">
      <w:pPr>
        <w:spacing w:after="120"/>
        <w:outlineLvl w:val="1"/>
        <w:rPr>
          <w:rFonts w:ascii="inherit" w:eastAsia="Times New Roman" w:hAnsi="inherit" w:cs="Times New Roman"/>
          <w:b/>
          <w:bCs/>
          <w:spacing w:val="8"/>
          <w:sz w:val="45"/>
          <w:szCs w:val="45"/>
          <w:lang w:val="en"/>
        </w:rPr>
      </w:pPr>
      <w:r w:rsidRPr="00F25E76">
        <w:rPr>
          <w:rFonts w:ascii="inherit" w:eastAsia="Times New Roman" w:hAnsi="inherit" w:cs="Times New Roman"/>
          <w:b/>
          <w:bCs/>
          <w:spacing w:val="8"/>
          <w:sz w:val="45"/>
          <w:szCs w:val="45"/>
          <w:lang w:val="en"/>
        </w:rPr>
        <w:t>Organizational</w:t>
      </w:r>
      <w:r w:rsidRPr="00F25E76">
        <w:rPr>
          <w:rFonts w:ascii="inherit" w:eastAsia="Times New Roman" w:hAnsi="inherit" w:cs="Times New Roman"/>
          <w:b/>
          <w:bCs/>
          <w:spacing w:val="8"/>
          <w:sz w:val="45"/>
          <w:szCs w:val="45"/>
          <w:lang w:val="en"/>
        </w:rPr>
        <w:t xml:space="preserve"> </w:t>
      </w:r>
      <w:r>
        <w:rPr>
          <w:rFonts w:ascii="inherit" w:eastAsia="Times New Roman" w:hAnsi="inherit" w:cs="Times New Roman"/>
          <w:b/>
          <w:bCs/>
          <w:spacing w:val="8"/>
          <w:sz w:val="45"/>
          <w:szCs w:val="45"/>
          <w:lang w:val="en"/>
        </w:rPr>
        <w:t xml:space="preserve">community engagement and advocacy </w:t>
      </w:r>
      <w:r w:rsidRPr="00F25E76">
        <w:rPr>
          <w:rFonts w:ascii="inherit" w:eastAsia="Times New Roman" w:hAnsi="inherit" w:cs="Times New Roman"/>
          <w:b/>
          <w:bCs/>
          <w:spacing w:val="8"/>
          <w:sz w:val="45"/>
          <w:szCs w:val="45"/>
          <w:lang w:val="en"/>
        </w:rPr>
        <w:t>Development Consultant</w:t>
      </w:r>
    </w:p>
    <w:p w14:paraId="15ABF20A" w14:textId="4ABA896F" w:rsidR="00F25E76" w:rsidRPr="00F25E76" w:rsidRDefault="00F25E76" w:rsidP="00F25E76">
      <w:pPr>
        <w:spacing w:line="420" w:lineRule="atLeast"/>
        <w:ind w:right="60"/>
        <w:rPr>
          <w:rFonts w:ascii="inherit" w:eastAsia="Times New Roman" w:hAnsi="inherit" w:cs="Times New Roman"/>
          <w:lang w:val="en-US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Organization</w:t>
      </w:r>
      <w:r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>: Al-Tahreer Association for development</w:t>
      </w:r>
    </w:p>
    <w:p w14:paraId="007138B0" w14:textId="77777777" w:rsidR="00F25E76" w:rsidRPr="00F25E76" w:rsidRDefault="00F25E76" w:rsidP="00F25E76">
      <w:pPr>
        <w:spacing w:line="435" w:lineRule="atLeast"/>
        <w:ind w:left="72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</w:rPr>
        <w:t> </w:t>
      </w:r>
    </w:p>
    <w:p w14:paraId="12985D41" w14:textId="77777777" w:rsidR="00F25E76" w:rsidRPr="00F25E76" w:rsidRDefault="00F25E76" w:rsidP="00F25E76">
      <w:pPr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</w:rPr>
        <w:t> </w:t>
      </w:r>
    </w:p>
    <w:p w14:paraId="59D22A88" w14:textId="7974A0B4" w:rsidR="00F25E76" w:rsidRPr="00F25E76" w:rsidRDefault="00F25E76" w:rsidP="00F25E76">
      <w:pPr>
        <w:spacing w:line="420" w:lineRule="atLeast"/>
        <w:ind w:right="60"/>
        <w:rPr>
          <w:rFonts w:ascii="inherit" w:eastAsia="Times New Roman" w:hAnsi="inherit" w:cs="Times New Roman"/>
          <w:b/>
          <w:bCs/>
          <w:sz w:val="23"/>
          <w:szCs w:val="23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Posted</w:t>
      </w:r>
      <w:r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inherit" w:eastAsia="Times New Roman" w:hAnsi="inherit" w:cs="Times New Roman"/>
          <w:lang w:val="en-US"/>
        </w:rPr>
        <w:t>17</w:t>
      </w:r>
      <w:r w:rsidRPr="00F25E76">
        <w:rPr>
          <w:rFonts w:ascii="inherit" w:eastAsia="Times New Roman" w:hAnsi="inherit" w:cs="Times New Roman"/>
        </w:rPr>
        <w:t xml:space="preserve"> May 2020</w:t>
      </w:r>
    </w:p>
    <w:p w14:paraId="6EB693A5" w14:textId="77777777" w:rsidR="00F25E76" w:rsidRPr="00F25E76" w:rsidRDefault="00F25E76" w:rsidP="00F25E76">
      <w:pPr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</w:rPr>
        <w:t> </w:t>
      </w:r>
    </w:p>
    <w:p w14:paraId="1AA87268" w14:textId="6B90ECD5" w:rsidR="00F25E76" w:rsidRPr="00F25E76" w:rsidRDefault="00F25E76" w:rsidP="00F25E76">
      <w:pPr>
        <w:spacing w:line="420" w:lineRule="atLeast"/>
        <w:ind w:right="60"/>
        <w:rPr>
          <w:rFonts w:ascii="inherit" w:eastAsia="Times New Roman" w:hAnsi="inherit" w:cs="Times New Roman"/>
          <w:b/>
          <w:bCs/>
          <w:sz w:val="23"/>
          <w:szCs w:val="23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Closing date</w:t>
      </w:r>
      <w:r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inherit" w:eastAsia="Times New Roman" w:hAnsi="inherit" w:cs="Times New Roman"/>
          <w:lang w:val="en-US"/>
        </w:rPr>
        <w:t xml:space="preserve">5 </w:t>
      </w:r>
      <w:r w:rsidRPr="00F25E76">
        <w:rPr>
          <w:rFonts w:ascii="inherit" w:eastAsia="Times New Roman" w:hAnsi="inherit" w:cs="Times New Roman"/>
        </w:rPr>
        <w:t xml:space="preserve"> </w:t>
      </w:r>
      <w:r>
        <w:rPr>
          <w:rFonts w:ascii="inherit" w:eastAsia="Times New Roman" w:hAnsi="inherit" w:cs="Times New Roman"/>
          <w:lang w:val="en-US"/>
        </w:rPr>
        <w:t>Jun</w:t>
      </w:r>
      <w:r w:rsidRPr="00F25E76">
        <w:rPr>
          <w:rFonts w:ascii="inherit" w:eastAsia="Times New Roman" w:hAnsi="inherit" w:cs="Times New Roman"/>
        </w:rPr>
        <w:t xml:space="preserve"> 2020</w:t>
      </w:r>
    </w:p>
    <w:p w14:paraId="2964F305" w14:textId="77777777" w:rsidR="00F25E76" w:rsidRDefault="00F25E76" w:rsidP="00F25E76">
      <w:pPr>
        <w:spacing w:after="240"/>
        <w:rPr>
          <w:rFonts w:ascii="inherit" w:eastAsia="Times New Roman" w:hAnsi="inherit" w:cs="Times New Roman"/>
          <w:b/>
          <w:bCs/>
          <w:lang w:val="en"/>
        </w:rPr>
      </w:pPr>
    </w:p>
    <w:p w14:paraId="4B39BD4C" w14:textId="31DA93CD" w:rsidR="00F25E76" w:rsidRPr="00F25E76" w:rsidRDefault="00F25E76" w:rsidP="00F25E76">
      <w:pPr>
        <w:spacing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BACKGROUND</w:t>
      </w:r>
    </w:p>
    <w:p w14:paraId="217BCDB0" w14:textId="6C8A0068" w:rsid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>
        <w:rPr>
          <w:rFonts w:ascii="inherit" w:eastAsia="Times New Roman" w:hAnsi="inherit" w:cs="Times New Roman"/>
          <w:lang w:val="en"/>
        </w:rPr>
        <w:t>TAD</w:t>
      </w:r>
      <w:r w:rsidRPr="00F25E76">
        <w:rPr>
          <w:rFonts w:ascii="inherit" w:eastAsia="Times New Roman" w:hAnsi="inherit" w:cs="Times New Roman"/>
          <w:lang w:val="en"/>
        </w:rPr>
        <w:t xml:space="preserve"> was founded in </w:t>
      </w:r>
      <w:r>
        <w:rPr>
          <w:rFonts w:ascii="inherit" w:eastAsia="Times New Roman" w:hAnsi="inherit" w:cs="Times New Roman"/>
          <w:lang w:val="en"/>
        </w:rPr>
        <w:t>2003</w:t>
      </w:r>
      <w:r w:rsidRPr="00F25E76">
        <w:rPr>
          <w:rFonts w:ascii="inherit" w:eastAsia="Times New Roman" w:hAnsi="inherit" w:cs="Times New Roman"/>
          <w:lang w:val="en"/>
        </w:rPr>
        <w:t xml:space="preserve"> following </w:t>
      </w:r>
      <w:r>
        <w:rPr>
          <w:rFonts w:ascii="inherit" w:eastAsia="Times New Roman" w:hAnsi="inherit" w:cs="Times New Roman"/>
          <w:lang w:val="en"/>
        </w:rPr>
        <w:t xml:space="preserve">IRAQ </w:t>
      </w:r>
      <w:r w:rsidRPr="00F25E76">
        <w:rPr>
          <w:rFonts w:ascii="inherit" w:eastAsia="Times New Roman" w:hAnsi="inherit" w:cs="Times New Roman"/>
          <w:lang w:val="en"/>
        </w:rPr>
        <w:t>Change</w:t>
      </w:r>
      <w:r w:rsidRPr="00F25E76">
        <w:rPr>
          <w:rFonts w:ascii="inherit" w:eastAsia="Times New Roman" w:hAnsi="inherit" w:cs="Times New Roman"/>
          <w:lang w:val="en"/>
        </w:rPr>
        <w:t xml:space="preserve"> of government after 2003 and change from a dictatorial to a democratic structure, leading human rights inside new democracy </w:t>
      </w:r>
      <w:r w:rsidR="00740675">
        <w:rPr>
          <w:rFonts w:ascii="inherit" w:eastAsia="Times New Roman" w:hAnsi="inherit" w:cs="Times New Roman"/>
          <w:lang w:val="en"/>
        </w:rPr>
        <w:t>plans</w:t>
      </w:r>
      <w:r w:rsidRPr="00F25E76">
        <w:rPr>
          <w:rFonts w:ascii="inherit" w:eastAsia="Times New Roman" w:hAnsi="inherit" w:cs="Times New Roman"/>
          <w:lang w:val="en"/>
        </w:rPr>
        <w:t xml:space="preserve"> in the country and legal NGOs, law firms</w:t>
      </w:r>
      <w:r w:rsidR="00740675">
        <w:rPr>
          <w:rFonts w:ascii="inherit" w:eastAsia="Times New Roman" w:hAnsi="inherit" w:cs="Times New Roman"/>
          <w:lang w:val="en"/>
        </w:rPr>
        <w:t>,</w:t>
      </w:r>
      <w:r w:rsidRPr="00F25E76">
        <w:rPr>
          <w:rFonts w:ascii="inherit" w:eastAsia="Times New Roman" w:hAnsi="inherit" w:cs="Times New Roman"/>
          <w:lang w:val="en"/>
        </w:rPr>
        <w:t xml:space="preserve"> and academics and consultations with over 10 relevant experts globally. This was supported by an in-depth mapping and scoping exercise to review what legal work was being undertaken by </w:t>
      </w:r>
      <w:r w:rsidR="00740675">
        <w:rPr>
          <w:rFonts w:ascii="inherit" w:eastAsia="Times New Roman" w:hAnsi="inherit" w:cs="Times New Roman"/>
          <w:lang w:val="en"/>
        </w:rPr>
        <w:t xml:space="preserve">the </w:t>
      </w:r>
      <w:r w:rsidRPr="00F25E76">
        <w:rPr>
          <w:rFonts w:ascii="inherit" w:eastAsia="Times New Roman" w:hAnsi="inherit" w:cs="Times New Roman"/>
          <w:lang w:val="en"/>
        </w:rPr>
        <w:t xml:space="preserve">new government on the ground in fragile and </w:t>
      </w:r>
      <w:r w:rsidR="00740675">
        <w:rPr>
          <w:rFonts w:ascii="inherit" w:eastAsia="Times New Roman" w:hAnsi="inherit" w:cs="Times New Roman"/>
          <w:lang w:val="en"/>
        </w:rPr>
        <w:t>conflict-affected</w:t>
      </w:r>
      <w:r w:rsidRPr="00F25E76">
        <w:rPr>
          <w:rFonts w:ascii="inherit" w:eastAsia="Times New Roman" w:hAnsi="inherit" w:cs="Times New Roman"/>
          <w:lang w:val="en"/>
        </w:rPr>
        <w:t xml:space="preserve"> areas.</w:t>
      </w:r>
    </w:p>
    <w:p w14:paraId="4E1BD644" w14:textId="77777777" w:rsid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</w:p>
    <w:p w14:paraId="73B1470F" w14:textId="6F271C28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>
        <w:rPr>
          <w:rFonts w:ascii="inherit" w:eastAsia="Times New Roman" w:hAnsi="inherit" w:cs="Times New Roman"/>
          <w:lang w:val="en"/>
        </w:rPr>
        <w:t>TAD</w:t>
      </w:r>
      <w:r w:rsidRPr="00F25E76">
        <w:rPr>
          <w:rFonts w:ascii="inherit" w:eastAsia="Times New Roman" w:hAnsi="inherit" w:cs="Times New Roman"/>
          <w:lang w:val="en"/>
        </w:rPr>
        <w:t xml:space="preserve"> seeks to appoint an </w:t>
      </w:r>
      <w:r w:rsidRPr="00F25E76">
        <w:rPr>
          <w:rFonts w:ascii="inherit" w:eastAsia="Times New Roman" w:hAnsi="inherit" w:cs="Times New Roman"/>
          <w:lang w:val="en"/>
        </w:rPr>
        <w:t>Organizational</w:t>
      </w:r>
      <w:r w:rsidRPr="00F25E76">
        <w:rPr>
          <w:rFonts w:ascii="inherit" w:eastAsia="Times New Roman" w:hAnsi="inherit" w:cs="Times New Roman"/>
          <w:lang w:val="en"/>
        </w:rPr>
        <w:t xml:space="preserve"> Development consultant with experience in OD interventions and working cross (Anbar - Salah </w:t>
      </w:r>
      <w:r w:rsidR="00740675">
        <w:rPr>
          <w:rFonts w:ascii="inherit" w:eastAsia="Times New Roman" w:hAnsi="inherit" w:cs="Times New Roman"/>
          <w:lang w:val="en"/>
        </w:rPr>
        <w:t>Al-Din</w:t>
      </w:r>
      <w:r w:rsidRPr="00F25E76">
        <w:rPr>
          <w:rFonts w:ascii="inherit" w:eastAsia="Times New Roman" w:hAnsi="inherit" w:cs="Times New Roman"/>
          <w:lang w:val="en"/>
        </w:rPr>
        <w:t xml:space="preserve"> - Ninawa province) remotely.</w:t>
      </w:r>
      <w:r>
        <w:rPr>
          <w:rFonts w:ascii="inherit" w:eastAsia="Times New Roman" w:hAnsi="inherit" w:cs="Times New Roman"/>
          <w:lang w:val="en"/>
        </w:rPr>
        <w:t xml:space="preserve"> </w:t>
      </w:r>
      <w:r w:rsidRPr="00F25E76">
        <w:rPr>
          <w:rFonts w:ascii="inherit" w:eastAsia="Times New Roman" w:hAnsi="inherit" w:cs="Times New Roman"/>
          <w:lang w:val="en"/>
        </w:rPr>
        <w:t xml:space="preserve">The objective of the consultancy is to provide the </w:t>
      </w:r>
      <w:r>
        <w:rPr>
          <w:rFonts w:ascii="inherit" w:eastAsia="Times New Roman" w:hAnsi="inherit" w:cs="Times New Roman"/>
          <w:lang w:val="en"/>
        </w:rPr>
        <w:t>TAD</w:t>
      </w:r>
      <w:r w:rsidRPr="00F25E76">
        <w:rPr>
          <w:rFonts w:ascii="inherit" w:eastAsia="Times New Roman" w:hAnsi="inherit" w:cs="Times New Roman"/>
          <w:lang w:val="en"/>
        </w:rPr>
        <w:t xml:space="preserve"> </w:t>
      </w:r>
      <w:r>
        <w:rPr>
          <w:rFonts w:ascii="inherit" w:eastAsia="Times New Roman" w:hAnsi="inherit" w:cs="Times New Roman"/>
          <w:lang w:val="en"/>
        </w:rPr>
        <w:t>project targeted 12 Iraqi CBO’s</w:t>
      </w:r>
      <w:r w:rsidRPr="00F25E76">
        <w:rPr>
          <w:rFonts w:ascii="inherit" w:eastAsia="Times New Roman" w:hAnsi="inherit" w:cs="Times New Roman"/>
          <w:lang w:val="en"/>
        </w:rPr>
        <w:t xml:space="preserve"> with the required technical advice to ensure strategic </w:t>
      </w:r>
      <w:r w:rsidR="00740675">
        <w:rPr>
          <w:rFonts w:ascii="inherit" w:eastAsia="Times New Roman" w:hAnsi="inherit" w:cs="Times New Roman"/>
          <w:lang w:val="en"/>
        </w:rPr>
        <w:t>outcomes</w:t>
      </w:r>
      <w:r w:rsidRPr="00F25E76">
        <w:rPr>
          <w:rFonts w:ascii="inherit" w:eastAsia="Times New Roman" w:hAnsi="inherit" w:cs="Times New Roman"/>
          <w:lang w:val="en"/>
        </w:rPr>
        <w:t xml:space="preserve"> in the areas of </w:t>
      </w:r>
      <w:r>
        <w:rPr>
          <w:rFonts w:ascii="inherit" w:eastAsia="Times New Roman" w:hAnsi="inherit" w:cs="Times New Roman"/>
          <w:lang w:val="en"/>
        </w:rPr>
        <w:t xml:space="preserve">Community engagement – advocacy and administrational </w:t>
      </w:r>
      <w:r w:rsidRPr="00F25E76">
        <w:rPr>
          <w:rFonts w:ascii="inherit" w:eastAsia="Times New Roman" w:hAnsi="inherit" w:cs="Times New Roman"/>
          <w:lang w:val="en"/>
        </w:rPr>
        <w:t>capacity building, change management and culture change.</w:t>
      </w:r>
    </w:p>
    <w:p w14:paraId="72FFFC7D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POSITION DESCRIPTION</w:t>
      </w:r>
    </w:p>
    <w:p w14:paraId="618632EE" w14:textId="4058849E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Reports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Pr="00F25E76">
        <w:rPr>
          <w:rFonts w:ascii="inherit" w:eastAsia="Times New Roman" w:hAnsi="inherit" w:cs="Times New Roman"/>
          <w:b/>
          <w:bCs/>
          <w:lang w:val="en"/>
        </w:rPr>
        <w:t>to Duration:</w:t>
      </w:r>
      <w:r w:rsidRPr="00F25E76">
        <w:rPr>
          <w:rFonts w:ascii="inherit" w:eastAsia="Times New Roman" w:hAnsi="inherit" w:cs="Times New Roman"/>
          <w:lang w:val="en"/>
        </w:rPr>
        <w:t> </w:t>
      </w:r>
      <w:r>
        <w:rPr>
          <w:rFonts w:ascii="inherit" w:eastAsia="Times New Roman" w:hAnsi="inherit" w:cs="Times New Roman"/>
          <w:lang w:val="en"/>
        </w:rPr>
        <w:t>Head of Programmes</w:t>
      </w:r>
    </w:p>
    <w:p w14:paraId="745CC779" w14:textId="2DDA3B6A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Duration: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="00364249">
        <w:rPr>
          <w:rFonts w:ascii="inherit" w:eastAsia="Times New Roman" w:hAnsi="inherit" w:cs="Times New Roman"/>
          <w:lang w:val="en"/>
        </w:rPr>
        <w:t>7</w:t>
      </w:r>
      <w:r w:rsidRPr="00F25E76">
        <w:rPr>
          <w:rFonts w:ascii="inherit" w:eastAsia="Times New Roman" w:hAnsi="inherit" w:cs="Times New Roman"/>
          <w:lang w:val="en"/>
        </w:rPr>
        <w:t xml:space="preserve"> Months from June 2020</w:t>
      </w:r>
    </w:p>
    <w:p w14:paraId="265D6631" w14:textId="48EB4516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Days: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="00364249">
        <w:rPr>
          <w:rFonts w:ascii="inherit" w:eastAsia="Times New Roman" w:hAnsi="inherit" w:cs="Times New Roman"/>
          <w:lang w:val="en"/>
        </w:rPr>
        <w:t>25</w:t>
      </w:r>
      <w:r w:rsidRPr="00F25E76">
        <w:rPr>
          <w:rFonts w:ascii="inherit" w:eastAsia="Times New Roman" w:hAnsi="inherit" w:cs="Times New Roman"/>
          <w:lang w:val="en"/>
        </w:rPr>
        <w:t xml:space="preserve"> </w:t>
      </w:r>
      <w:r w:rsidR="00740675">
        <w:rPr>
          <w:rFonts w:ascii="inherit" w:eastAsia="Times New Roman" w:hAnsi="inherit" w:cs="Times New Roman"/>
          <w:lang w:val="en"/>
        </w:rPr>
        <w:t>days</w:t>
      </w:r>
      <w:r w:rsidRPr="00F25E76">
        <w:rPr>
          <w:rFonts w:ascii="inherit" w:eastAsia="Times New Roman" w:hAnsi="inherit" w:cs="Times New Roman"/>
          <w:lang w:val="en"/>
        </w:rPr>
        <w:t xml:space="preserve"> between June and </w:t>
      </w:r>
      <w:r w:rsidR="00364249">
        <w:rPr>
          <w:rFonts w:ascii="inherit" w:eastAsia="Times New Roman" w:hAnsi="inherit" w:cs="Times New Roman"/>
          <w:lang w:val="en"/>
        </w:rPr>
        <w:t>December</w:t>
      </w:r>
    </w:p>
    <w:p w14:paraId="68263BBE" w14:textId="42270714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Location: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="00740675">
        <w:rPr>
          <w:rFonts w:ascii="inherit" w:eastAsia="Times New Roman" w:hAnsi="inherit" w:cs="Times New Roman"/>
          <w:lang w:val="en"/>
        </w:rPr>
        <w:t>Home-based</w:t>
      </w:r>
    </w:p>
    <w:p w14:paraId="1DCECEFA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Functions/Key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Pr="00F25E76">
        <w:rPr>
          <w:rFonts w:ascii="inherit" w:eastAsia="Times New Roman" w:hAnsi="inherit" w:cs="Times New Roman"/>
          <w:b/>
          <w:bCs/>
          <w:lang w:val="en"/>
        </w:rPr>
        <w:t>Results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Pr="00F25E76">
        <w:rPr>
          <w:rFonts w:ascii="inherit" w:eastAsia="Times New Roman" w:hAnsi="inherit" w:cs="Times New Roman"/>
          <w:b/>
          <w:bCs/>
          <w:lang w:val="en"/>
        </w:rPr>
        <w:t>Expected</w:t>
      </w:r>
    </w:p>
    <w:p w14:paraId="6D963F21" w14:textId="1AE8885A" w:rsidR="009C6286" w:rsidRPr="009C6286" w:rsidRDefault="00F25E7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 xml:space="preserve">The </w:t>
      </w:r>
      <w:r w:rsidR="00740675" w:rsidRPr="00F25E76">
        <w:rPr>
          <w:rFonts w:ascii="inherit" w:eastAsia="Times New Roman" w:hAnsi="inherit" w:cs="Times New Roman"/>
          <w:b/>
          <w:bCs/>
          <w:lang w:val="en"/>
        </w:rPr>
        <w:t>consultant</w:t>
      </w:r>
      <w:r w:rsidR="00740675" w:rsidRPr="00F25E76">
        <w:rPr>
          <w:rFonts w:ascii="inherit" w:eastAsia="Times New Roman" w:hAnsi="inherit" w:cs="Times New Roman"/>
          <w:lang w:val="en"/>
        </w:rPr>
        <w:t> </w:t>
      </w:r>
      <w:r w:rsidR="00740675" w:rsidRPr="009C6286">
        <w:rPr>
          <w:rFonts w:ascii="inherit" w:eastAsia="Times New Roman" w:hAnsi="inherit" w:cs="Times New Roman"/>
          <w:lang w:val="en"/>
        </w:rPr>
        <w:t>will</w:t>
      </w:r>
      <w:r w:rsidR="009C6286" w:rsidRPr="009C6286">
        <w:rPr>
          <w:rFonts w:ascii="inherit" w:eastAsia="Times New Roman" w:hAnsi="inherit" w:cs="Times New Roman"/>
          <w:lang w:val="en"/>
        </w:rPr>
        <w:t xml:space="preserve"> review the overall robustness of targeted CBO's; which includes strengths, weaknesses</w:t>
      </w:r>
      <w:r w:rsidR="00740675">
        <w:rPr>
          <w:rFonts w:ascii="inherit" w:eastAsia="Times New Roman" w:hAnsi="inherit" w:cs="Times New Roman"/>
          <w:lang w:val="en"/>
        </w:rPr>
        <w:t>,</w:t>
      </w:r>
      <w:r w:rsidR="009C6286" w:rsidRPr="009C6286">
        <w:rPr>
          <w:rFonts w:ascii="inherit" w:eastAsia="Times New Roman" w:hAnsi="inherit" w:cs="Times New Roman"/>
          <w:lang w:val="en"/>
        </w:rPr>
        <w:t xml:space="preserve"> and opportunities that will provide TAD with a set of practical recommendations </w:t>
      </w:r>
      <w:r w:rsidR="00740675">
        <w:rPr>
          <w:rFonts w:ascii="inherit" w:eastAsia="Times New Roman" w:hAnsi="inherit" w:cs="Times New Roman"/>
          <w:lang w:val="en"/>
        </w:rPr>
        <w:t>that</w:t>
      </w:r>
      <w:r w:rsidR="009C6286" w:rsidRPr="009C6286">
        <w:rPr>
          <w:rFonts w:ascii="inherit" w:eastAsia="Times New Roman" w:hAnsi="inherit" w:cs="Times New Roman"/>
          <w:lang w:val="en"/>
        </w:rPr>
        <w:t xml:space="preserve"> will improve the efficacy and efficiency of the organization so that we can deliver on our strategy and support to our clients.</w:t>
      </w:r>
    </w:p>
    <w:p w14:paraId="3800C5C2" w14:textId="44FF1D5C" w:rsidR="009C6286" w:rsidRPr="009C6286" w:rsidRDefault="009C628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t xml:space="preserve">The </w:t>
      </w:r>
      <w:r w:rsidRPr="009C6286">
        <w:rPr>
          <w:rFonts w:ascii="inherit" w:eastAsia="Times New Roman" w:hAnsi="inherit" w:cs="Times New Roman"/>
          <w:lang w:val="en"/>
        </w:rPr>
        <w:t>Organizational</w:t>
      </w:r>
      <w:r w:rsidRPr="009C6286">
        <w:rPr>
          <w:rFonts w:ascii="inherit" w:eastAsia="Times New Roman" w:hAnsi="inherit" w:cs="Times New Roman"/>
          <w:lang w:val="en"/>
        </w:rPr>
        <w:t xml:space="preserve"> Development (OD) consultant will evaluate and advise on strategic and organizational needs; assess the current systems, </w:t>
      </w:r>
      <w:r w:rsidRPr="009C6286">
        <w:rPr>
          <w:rFonts w:ascii="inherit" w:eastAsia="Times New Roman" w:hAnsi="inherit" w:cs="Times New Roman"/>
          <w:lang w:val="en"/>
        </w:rPr>
        <w:t>procedures,</w:t>
      </w:r>
      <w:r w:rsidRPr="009C6286">
        <w:rPr>
          <w:rFonts w:ascii="inherit" w:eastAsia="Times New Roman" w:hAnsi="inherit" w:cs="Times New Roman"/>
          <w:lang w:val="en"/>
        </w:rPr>
        <w:t xml:space="preserve"> and policies that CBO's have in place, and which include: An assessment of the fundraising priorities and sustainability strategies;</w:t>
      </w:r>
    </w:p>
    <w:p w14:paraId="10AF6531" w14:textId="78D10562" w:rsidR="009C6286" w:rsidRPr="009C6286" w:rsidRDefault="009C628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t xml:space="preserve">Practical recommendations for an </w:t>
      </w:r>
      <w:r w:rsidRPr="009C6286">
        <w:rPr>
          <w:rFonts w:ascii="inherit" w:eastAsia="Times New Roman" w:hAnsi="inherit" w:cs="Times New Roman"/>
          <w:lang w:val="en"/>
        </w:rPr>
        <w:t>organizational</w:t>
      </w:r>
      <w:r w:rsidRPr="009C6286">
        <w:rPr>
          <w:rFonts w:ascii="inherit" w:eastAsia="Times New Roman" w:hAnsi="inherit" w:cs="Times New Roman"/>
          <w:lang w:val="en"/>
        </w:rPr>
        <w:t xml:space="preserve"> structure required to ensure that CBO's will be able to deliver effectively and efficiently based on the current project and phase 3 strategy and envision the next year of the project until 2021;</w:t>
      </w:r>
    </w:p>
    <w:p w14:paraId="33C9C7BE" w14:textId="74C655D3" w:rsidR="009C6286" w:rsidRPr="009C6286" w:rsidRDefault="009C628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t>Review of CBO's advocacy; communication and PR strategies;</w:t>
      </w:r>
    </w:p>
    <w:p w14:paraId="5F008DAD" w14:textId="21EEDF45" w:rsidR="009C6286" w:rsidRPr="009C6286" w:rsidRDefault="009C628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lastRenderedPageBreak/>
        <w:t xml:space="preserve">A review of CBO's </w:t>
      </w:r>
      <w:r w:rsidRPr="009C6286">
        <w:rPr>
          <w:rFonts w:ascii="inherit" w:eastAsia="Times New Roman" w:hAnsi="inherit" w:cs="Times New Roman"/>
          <w:lang w:val="en"/>
        </w:rPr>
        <w:t>Programme</w:t>
      </w:r>
      <w:r w:rsidRPr="009C6286">
        <w:rPr>
          <w:rFonts w:ascii="inherit" w:eastAsia="Times New Roman" w:hAnsi="inherit" w:cs="Times New Roman"/>
          <w:lang w:val="en"/>
        </w:rPr>
        <w:t xml:space="preserve"> development and management;</w:t>
      </w:r>
    </w:p>
    <w:p w14:paraId="334814E4" w14:textId="40BBC1AF" w:rsidR="009C6286" w:rsidRPr="009C6286" w:rsidRDefault="009C6286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t xml:space="preserve">An assessment of </w:t>
      </w:r>
      <w:r w:rsidRPr="009C6286">
        <w:rPr>
          <w:rFonts w:ascii="inherit" w:eastAsia="Times New Roman" w:hAnsi="inherit" w:cs="Times New Roman"/>
          <w:lang w:val="en"/>
        </w:rPr>
        <w:t>organizational</w:t>
      </w:r>
      <w:r w:rsidRPr="009C6286">
        <w:rPr>
          <w:rFonts w:ascii="inherit" w:eastAsia="Times New Roman" w:hAnsi="inherit" w:cs="Times New Roman"/>
          <w:lang w:val="en"/>
        </w:rPr>
        <w:t xml:space="preserve"> design and staffing roles; competency modeling and performance management is a key to success.</w:t>
      </w:r>
    </w:p>
    <w:p w14:paraId="5D484D1E" w14:textId="7E021D14" w:rsidR="009C6286" w:rsidRPr="009C6286" w:rsidRDefault="009C6286" w:rsidP="00740675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9C6286">
        <w:rPr>
          <w:rFonts w:ascii="inherit" w:eastAsia="Times New Roman" w:hAnsi="inherit" w:cs="Times New Roman"/>
          <w:lang w:val="en"/>
        </w:rPr>
        <w:t>The consultant will produce a report with clear recommendations for presentation to the CBO's Executive Director and Board. The Consultant will be provided with key documents including the following:</w:t>
      </w:r>
    </w:p>
    <w:p w14:paraId="17C9F2D0" w14:textId="05451B25" w:rsidR="009C6286" w:rsidRPr="00740675" w:rsidRDefault="00740675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>
        <w:rPr>
          <w:rFonts w:ascii="inherit" w:eastAsia="Times New Roman" w:hAnsi="inherit" w:cs="Times New Roman"/>
          <w:lang w:val="en"/>
        </w:rPr>
        <w:t>M</w:t>
      </w:r>
      <w:r w:rsidR="009C6286" w:rsidRPr="00740675">
        <w:rPr>
          <w:rFonts w:ascii="inherit" w:eastAsia="Times New Roman" w:hAnsi="inherit" w:cs="Times New Roman"/>
          <w:lang w:val="en"/>
        </w:rPr>
        <w:t>entoring CBO's strengthen their outreach and emergency response skills.</w:t>
      </w:r>
    </w:p>
    <w:p w14:paraId="53FA6C25" w14:textId="716A1A4E" w:rsidR="009C6286" w:rsidRPr="00740675" w:rsidRDefault="009C6286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 xml:space="preserve">Identifying 12 CBO's capacity level as based on their responding during the crisis as well as linking that to social cohesion to increase among their community. </w:t>
      </w:r>
    </w:p>
    <w:p w14:paraId="10F11AE7" w14:textId="0E80295C" w:rsidR="009C6286" w:rsidRPr="00740675" w:rsidRDefault="009C6286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 xml:space="preserve">Supporting 12 CBO's </w:t>
      </w:r>
      <w:r w:rsidRPr="00740675">
        <w:rPr>
          <w:rFonts w:ascii="inherit" w:eastAsia="Times New Roman" w:hAnsi="inherit" w:cs="Times New Roman"/>
          <w:lang w:val="en"/>
        </w:rPr>
        <w:t>remotely</w:t>
      </w:r>
      <w:r w:rsidRPr="00740675">
        <w:rPr>
          <w:rFonts w:ascii="inherit" w:eastAsia="Times New Roman" w:hAnsi="inherit" w:cs="Times New Roman"/>
          <w:lang w:val="en"/>
        </w:rPr>
        <w:t xml:space="preserve"> on designing, developing, and </w:t>
      </w:r>
      <w:r w:rsidR="00723077" w:rsidRPr="00740675">
        <w:rPr>
          <w:rFonts w:ascii="inherit" w:eastAsia="Times New Roman" w:hAnsi="inherit" w:cs="Times New Roman"/>
          <w:lang w:val="en"/>
        </w:rPr>
        <w:t>implementation</w:t>
      </w:r>
      <w:r w:rsidRPr="00740675">
        <w:rPr>
          <w:rFonts w:ascii="inherit" w:eastAsia="Times New Roman" w:hAnsi="inherit" w:cs="Times New Roman"/>
          <w:lang w:val="en"/>
        </w:rPr>
        <w:t xml:space="preserve"> of the advocacy strategies as well as prioritizing the topics based on </w:t>
      </w:r>
      <w:r w:rsidR="00723077" w:rsidRPr="00740675">
        <w:rPr>
          <w:rFonts w:ascii="inherit" w:eastAsia="Times New Roman" w:hAnsi="inherit" w:cs="Times New Roman"/>
          <w:lang w:val="en"/>
        </w:rPr>
        <w:t>each</w:t>
      </w:r>
      <w:r w:rsidRPr="00740675">
        <w:rPr>
          <w:rFonts w:ascii="inherit" w:eastAsia="Times New Roman" w:hAnsi="inherit" w:cs="Times New Roman"/>
          <w:lang w:val="en"/>
        </w:rPr>
        <w:t xml:space="preserve"> community area of challenges and needs, to ensuring involvement and leadership of young women and young men. </w:t>
      </w:r>
    </w:p>
    <w:p w14:paraId="33229EC3" w14:textId="65BF6E2F" w:rsidR="009C6286" w:rsidRPr="00740675" w:rsidRDefault="00723077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>Advising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TAD trainer for designing a transparency and accountability training </w:t>
      </w:r>
      <w:r w:rsidRPr="00740675">
        <w:rPr>
          <w:rFonts w:ascii="inherit" w:eastAsia="Times New Roman" w:hAnsi="inherit" w:cs="Times New Roman"/>
          <w:lang w:val="en"/>
        </w:rPr>
        <w:t>martial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as well as pre and </w:t>
      </w:r>
      <w:r w:rsidRPr="00740675">
        <w:rPr>
          <w:rFonts w:ascii="inherit" w:eastAsia="Times New Roman" w:hAnsi="inherit" w:cs="Times New Roman"/>
          <w:lang w:val="en"/>
        </w:rPr>
        <w:t>posttest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</w:t>
      </w:r>
      <w:r w:rsidRPr="00740675">
        <w:rPr>
          <w:rFonts w:ascii="inherit" w:eastAsia="Times New Roman" w:hAnsi="inherit" w:cs="Times New Roman"/>
          <w:lang w:val="en"/>
        </w:rPr>
        <w:t>in line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with CBO's area of the needs.</w:t>
      </w:r>
    </w:p>
    <w:p w14:paraId="4F84F628" w14:textId="65C3B5C4" w:rsidR="009C6286" w:rsidRPr="00740675" w:rsidRDefault="00723077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>Advising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TAD trainer for designing technical training and assistance to improve CBO's quality of their social services.</w:t>
      </w:r>
    </w:p>
    <w:p w14:paraId="6256D18A" w14:textId="20210E93" w:rsidR="009C6286" w:rsidRPr="00740675" w:rsidRDefault="00723077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>Advising</w:t>
      </w:r>
      <w:r w:rsidR="009C6286" w:rsidRPr="00740675">
        <w:rPr>
          <w:rFonts w:ascii="inherit" w:eastAsia="Times New Roman" w:hAnsi="inherit" w:cs="Times New Roman"/>
          <w:lang w:val="en"/>
        </w:rPr>
        <w:t xml:space="preserve"> TAD trainer for designing online training and mentoring on outreach and community engagement skills. </w:t>
      </w:r>
    </w:p>
    <w:p w14:paraId="30C39DDC" w14:textId="77777777" w:rsidR="00740675" w:rsidRPr="00740675" w:rsidRDefault="009C6286" w:rsidP="00740675">
      <w:pPr>
        <w:pStyle w:val="ListParagraph"/>
        <w:numPr>
          <w:ilvl w:val="0"/>
          <w:numId w:val="7"/>
        </w:numPr>
        <w:spacing w:before="240" w:after="240"/>
        <w:rPr>
          <w:rFonts w:ascii="inherit" w:eastAsia="Times New Roman" w:hAnsi="inherit" w:cs="Times New Roman"/>
          <w:b/>
          <w:bCs/>
          <w:lang w:val="en"/>
        </w:rPr>
      </w:pPr>
      <w:r w:rsidRPr="00740675">
        <w:rPr>
          <w:rFonts w:ascii="inherit" w:eastAsia="Times New Roman" w:hAnsi="inherit" w:cs="Times New Roman"/>
          <w:lang w:val="en"/>
        </w:rPr>
        <w:t xml:space="preserve">Supporting CBO's for finalizing their volunteers’ recruitment plan and other missed SOP's and </w:t>
      </w:r>
      <w:r w:rsidR="00723077" w:rsidRPr="00740675">
        <w:rPr>
          <w:rFonts w:ascii="inherit" w:eastAsia="Times New Roman" w:hAnsi="inherit" w:cs="Times New Roman"/>
          <w:lang w:val="en"/>
        </w:rPr>
        <w:t>policies.</w:t>
      </w:r>
      <w:r w:rsidR="00723077" w:rsidRPr="00740675">
        <w:rPr>
          <w:rFonts w:ascii="inherit" w:eastAsia="Times New Roman" w:hAnsi="inherit" w:cs="Times New Roman"/>
          <w:b/>
          <w:bCs/>
          <w:lang w:val="en"/>
        </w:rPr>
        <w:t xml:space="preserve"> </w:t>
      </w:r>
    </w:p>
    <w:p w14:paraId="2C74EF60" w14:textId="6CDB366B" w:rsidR="00F25E76" w:rsidRPr="00F25E76" w:rsidRDefault="00723077" w:rsidP="009C628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The</w:t>
      </w:r>
      <w:r w:rsidR="00F25E76" w:rsidRPr="00F25E76">
        <w:rPr>
          <w:rFonts w:ascii="inherit" w:eastAsia="Times New Roman" w:hAnsi="inherit" w:cs="Times New Roman"/>
          <w:b/>
          <w:bCs/>
          <w:lang w:val="en"/>
        </w:rPr>
        <w:t xml:space="preserve"> consultancy will be expected to undertake the following 3 key processes:</w:t>
      </w:r>
    </w:p>
    <w:p w14:paraId="1D0FFEEF" w14:textId="2F38E63C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Segoe UI Symbol" w:eastAsia="Times New Roman" w:hAnsi="Segoe UI Symbol" w:cs="Segoe UI Symbol"/>
          <w:lang w:val="en"/>
        </w:rPr>
        <w:t>❖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Pr="00F25E76">
        <w:rPr>
          <w:rFonts w:ascii="inherit" w:eastAsia="Times New Roman" w:hAnsi="inherit" w:cs="Times New Roman"/>
          <w:b/>
          <w:bCs/>
          <w:lang w:val="en"/>
        </w:rPr>
        <w:t>Assessment Phase: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="009C6286" w:rsidRPr="009C6286">
        <w:rPr>
          <w:rFonts w:ascii="inherit" w:eastAsia="Times New Roman" w:hAnsi="inherit" w:cs="Times New Roman"/>
          <w:lang w:val="en"/>
        </w:rPr>
        <w:t>Desk review of documentation provided; relevant interviews with CBO's, Board members</w:t>
      </w:r>
      <w:r w:rsidR="00740675">
        <w:rPr>
          <w:rFonts w:ascii="inherit" w:eastAsia="Times New Roman" w:hAnsi="inherit" w:cs="Times New Roman"/>
          <w:lang w:val="en"/>
        </w:rPr>
        <w:t>,</w:t>
      </w:r>
      <w:r w:rsidR="009C6286" w:rsidRPr="009C6286">
        <w:rPr>
          <w:rFonts w:ascii="inherit" w:eastAsia="Times New Roman" w:hAnsi="inherit" w:cs="Times New Roman"/>
          <w:lang w:val="en"/>
        </w:rPr>
        <w:t xml:space="preserve"> and key stakeholders. We are open to opinions on how the prospective consultant would like to follow this process;</w:t>
      </w:r>
    </w:p>
    <w:p w14:paraId="09B3CE20" w14:textId="6DD7B083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Segoe UI Symbol" w:eastAsia="Times New Roman" w:hAnsi="Segoe UI Symbol" w:cs="Segoe UI Symbol"/>
          <w:lang w:val="en"/>
        </w:rPr>
        <w:t>❖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="005847B4" w:rsidRPr="005847B4">
        <w:rPr>
          <w:rFonts w:ascii="inherit" w:eastAsia="Times New Roman" w:hAnsi="inherit" w:cs="Times New Roman"/>
          <w:b/>
          <w:bCs/>
          <w:lang w:val="en"/>
        </w:rPr>
        <w:t xml:space="preserve">Produce the overall assessment report of CBO's robustness, concerning: </w:t>
      </w:r>
      <w:r w:rsidR="005847B4" w:rsidRPr="005847B4">
        <w:rPr>
          <w:rFonts w:ascii="inherit" w:eastAsia="Times New Roman" w:hAnsi="inherit" w:cs="Times New Roman"/>
          <w:lang w:val="en"/>
        </w:rPr>
        <w:t>An analysis of the communication and fundraising strategies; Sustainability; and an assessment of staffing levels; roles and location.</w:t>
      </w:r>
    </w:p>
    <w:p w14:paraId="51F7570C" w14:textId="0D42D92A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Segoe UI Symbol" w:eastAsia="Times New Roman" w:hAnsi="Segoe UI Symbol" w:cs="Segoe UI Symbol"/>
          <w:lang w:val="en"/>
        </w:rPr>
        <w:t>❖</w:t>
      </w:r>
      <w:r w:rsidRPr="00F25E76">
        <w:rPr>
          <w:rFonts w:ascii="inherit" w:eastAsia="Times New Roman" w:hAnsi="inherit" w:cs="Times New Roman"/>
          <w:lang w:val="en"/>
        </w:rPr>
        <w:t> </w:t>
      </w:r>
      <w:r w:rsidRPr="00F25E76">
        <w:rPr>
          <w:rFonts w:ascii="inherit" w:eastAsia="Times New Roman" w:hAnsi="inherit" w:cs="Times New Roman"/>
          <w:b/>
          <w:bCs/>
          <w:lang w:val="en"/>
        </w:rPr>
        <w:t>Recommendations Phase:</w:t>
      </w:r>
      <w:r w:rsidRPr="00F25E76">
        <w:rPr>
          <w:rFonts w:ascii="inherit" w:eastAsia="Times New Roman" w:hAnsi="inherit" w:cs="Times New Roman"/>
          <w:lang w:val="en"/>
        </w:rPr>
        <w:t xml:space="preserve"> Produce relevant recommendations on all of the above to improve </w:t>
      </w:r>
      <w:r w:rsidR="005847B4">
        <w:rPr>
          <w:rFonts w:ascii="inherit" w:eastAsia="Times New Roman" w:hAnsi="inherit" w:cs="Times New Roman"/>
          <w:lang w:val="en"/>
        </w:rPr>
        <w:t xml:space="preserve">targeted CBO’s </w:t>
      </w:r>
      <w:r w:rsidR="005847B4" w:rsidRPr="00F25E76">
        <w:rPr>
          <w:rFonts w:ascii="inherit" w:eastAsia="Times New Roman" w:hAnsi="inherit" w:cs="Times New Roman"/>
          <w:lang w:val="en"/>
        </w:rPr>
        <w:t>structure</w:t>
      </w:r>
      <w:r w:rsidRPr="00F25E76">
        <w:rPr>
          <w:rFonts w:ascii="inherit" w:eastAsia="Times New Roman" w:hAnsi="inherit" w:cs="Times New Roman"/>
          <w:lang w:val="en"/>
        </w:rPr>
        <w:t xml:space="preserve"> and to produce a </w:t>
      </w:r>
      <w:r w:rsidR="005847B4">
        <w:rPr>
          <w:rFonts w:ascii="inherit" w:eastAsia="Times New Roman" w:hAnsi="inherit" w:cs="Times New Roman"/>
          <w:lang w:val="en"/>
        </w:rPr>
        <w:t>12 local and 1 national advocacy campaign plan and requirements</w:t>
      </w:r>
      <w:r w:rsidRPr="00F25E76">
        <w:rPr>
          <w:rFonts w:ascii="inherit" w:eastAsia="Times New Roman" w:hAnsi="inherit" w:cs="Times New Roman"/>
          <w:lang w:val="en"/>
        </w:rPr>
        <w:t>.</w:t>
      </w:r>
    </w:p>
    <w:p w14:paraId="18D354C2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Scope of engagement</w:t>
      </w:r>
    </w:p>
    <w:p w14:paraId="699FB7D9" w14:textId="5CE98D5F" w:rsidR="005847B4" w:rsidRDefault="005847B4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5847B4">
        <w:rPr>
          <w:rFonts w:ascii="inherit" w:eastAsia="Times New Roman" w:hAnsi="inherit" w:cs="Times New Roman"/>
          <w:lang w:val="en"/>
        </w:rPr>
        <w:t xml:space="preserve">The consultant will work closely with the CBO's </w:t>
      </w:r>
      <w:r>
        <w:rPr>
          <w:rFonts w:ascii="inherit" w:eastAsia="Times New Roman" w:hAnsi="inherit" w:cs="Times New Roman"/>
          <w:lang w:val="en"/>
        </w:rPr>
        <w:t>representatives</w:t>
      </w:r>
      <w:r w:rsidRPr="005847B4">
        <w:rPr>
          <w:rFonts w:ascii="inherit" w:eastAsia="Times New Roman" w:hAnsi="inherit" w:cs="Times New Roman"/>
          <w:lang w:val="en"/>
        </w:rPr>
        <w:t xml:space="preserve"> and Executive Directors and TAD Head of </w:t>
      </w:r>
      <w:r w:rsidR="00740675">
        <w:rPr>
          <w:rFonts w:ascii="inherit" w:eastAsia="Times New Roman" w:hAnsi="inherit" w:cs="Times New Roman"/>
          <w:lang w:val="en"/>
        </w:rPr>
        <w:t>programs</w:t>
      </w:r>
      <w:r w:rsidRPr="005847B4">
        <w:rPr>
          <w:rFonts w:ascii="inherit" w:eastAsia="Times New Roman" w:hAnsi="inherit" w:cs="Times New Roman"/>
          <w:lang w:val="en"/>
        </w:rPr>
        <w:t xml:space="preserve">, TAD will provide the Consultant with all relevant documentation, contacts for stakeholders and relevant information to provide insight into the current </w:t>
      </w:r>
      <w:r w:rsidRPr="005847B4">
        <w:rPr>
          <w:rFonts w:ascii="inherit" w:eastAsia="Times New Roman" w:hAnsi="inherit" w:cs="Times New Roman"/>
          <w:lang w:val="en"/>
        </w:rPr>
        <w:t>organizational</w:t>
      </w:r>
      <w:r w:rsidRPr="005847B4">
        <w:rPr>
          <w:rFonts w:ascii="inherit" w:eastAsia="Times New Roman" w:hAnsi="inherit" w:cs="Times New Roman"/>
          <w:lang w:val="en"/>
        </w:rPr>
        <w:t xml:space="preserve"> operations.</w:t>
      </w:r>
    </w:p>
    <w:p w14:paraId="1E21E795" w14:textId="77777777" w:rsidR="005847B4" w:rsidRDefault="005847B4" w:rsidP="00F25E76">
      <w:pPr>
        <w:spacing w:before="240" w:after="240"/>
        <w:rPr>
          <w:rFonts w:ascii="inherit" w:eastAsia="Times New Roman" w:hAnsi="inherit" w:cs="Times New Roman"/>
          <w:lang w:val="en"/>
        </w:rPr>
      </w:pPr>
    </w:p>
    <w:p w14:paraId="5CAC5A61" w14:textId="2F5D01FC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The Consultant will be accountable for the following deliverables:</w:t>
      </w:r>
    </w:p>
    <w:p w14:paraId="5B141EAB" w14:textId="25DA34FC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>· </w:t>
      </w:r>
      <w:r w:rsidRPr="00F25E76">
        <w:rPr>
          <w:rFonts w:ascii="inherit" w:eastAsia="Times New Roman" w:hAnsi="inherit" w:cs="Times New Roman"/>
          <w:b/>
          <w:bCs/>
          <w:lang w:val="en"/>
        </w:rPr>
        <w:t>A Draft Report:</w:t>
      </w:r>
      <w:r w:rsidRPr="00F25E76">
        <w:rPr>
          <w:rFonts w:ascii="inherit" w:eastAsia="Times New Roman" w:hAnsi="inherit" w:cs="Times New Roman"/>
          <w:lang w:val="en"/>
        </w:rPr>
        <w:t xml:space="preserve"> The Consultant will deliver a draft report within the indicative assignment time frame. </w:t>
      </w:r>
      <w:r w:rsidR="005847B4">
        <w:rPr>
          <w:rFonts w:ascii="inherit" w:eastAsia="Times New Roman" w:hAnsi="inherit" w:cs="Times New Roman"/>
          <w:lang w:val="en"/>
        </w:rPr>
        <w:t>TAD</w:t>
      </w:r>
      <w:r w:rsidRPr="00F25E76">
        <w:rPr>
          <w:rFonts w:ascii="inherit" w:eastAsia="Times New Roman" w:hAnsi="inherit" w:cs="Times New Roman"/>
          <w:lang w:val="en"/>
        </w:rPr>
        <w:t xml:space="preserve"> will provide inputs to the report. The report must shed light on the key areas identified;</w:t>
      </w:r>
    </w:p>
    <w:p w14:paraId="2DE96163" w14:textId="7819F660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>· </w:t>
      </w:r>
      <w:r w:rsidRPr="00F25E76">
        <w:rPr>
          <w:rFonts w:ascii="inherit" w:eastAsia="Times New Roman" w:hAnsi="inherit" w:cs="Times New Roman"/>
          <w:b/>
          <w:bCs/>
          <w:lang w:val="en"/>
        </w:rPr>
        <w:t>A Final Report:</w:t>
      </w:r>
      <w:r w:rsidRPr="00F25E76">
        <w:rPr>
          <w:rFonts w:ascii="inherit" w:eastAsia="Times New Roman" w:hAnsi="inherit" w:cs="Times New Roman"/>
          <w:lang w:val="en"/>
        </w:rPr>
        <w:t xml:space="preserve"> The Consultant will deliver a final report </w:t>
      </w:r>
      <w:r w:rsidR="005847B4">
        <w:rPr>
          <w:rFonts w:ascii="inherit" w:eastAsia="Times New Roman" w:hAnsi="inherit" w:cs="Times New Roman"/>
          <w:lang w:val="en"/>
        </w:rPr>
        <w:t xml:space="preserve">as well as finalizing all developed CBO’s organizational materials performances review as well as recommendations </w:t>
      </w:r>
      <w:r w:rsidRPr="00F25E76">
        <w:rPr>
          <w:rFonts w:ascii="inherit" w:eastAsia="Times New Roman" w:hAnsi="inherit" w:cs="Times New Roman"/>
          <w:lang w:val="en"/>
        </w:rPr>
        <w:t xml:space="preserve">to </w:t>
      </w:r>
      <w:r w:rsidR="005847B4">
        <w:rPr>
          <w:rFonts w:ascii="inherit" w:eastAsia="Times New Roman" w:hAnsi="inherit" w:cs="Times New Roman"/>
          <w:lang w:val="en"/>
        </w:rPr>
        <w:t>TAD</w:t>
      </w:r>
      <w:r w:rsidRPr="00F25E76">
        <w:rPr>
          <w:rFonts w:ascii="inherit" w:eastAsia="Times New Roman" w:hAnsi="inherit" w:cs="Times New Roman"/>
          <w:lang w:val="en"/>
        </w:rPr>
        <w:t xml:space="preserve"> within the stipulated timelines</w:t>
      </w:r>
    </w:p>
    <w:p w14:paraId="6D296A83" w14:textId="77777777" w:rsidR="00364249" w:rsidRDefault="00364249" w:rsidP="00F25E76">
      <w:pPr>
        <w:spacing w:before="240" w:after="240"/>
        <w:rPr>
          <w:rFonts w:ascii="inherit" w:eastAsia="Times New Roman" w:hAnsi="inherit" w:cs="Times New Roman"/>
          <w:b/>
          <w:bCs/>
          <w:lang w:val="en"/>
        </w:rPr>
      </w:pPr>
    </w:p>
    <w:p w14:paraId="6D49CF94" w14:textId="06E161C9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lastRenderedPageBreak/>
        <w:t>Experience, Skills</w:t>
      </w:r>
      <w:r w:rsidR="00740675">
        <w:rPr>
          <w:rFonts w:ascii="inherit" w:eastAsia="Times New Roman" w:hAnsi="inherit" w:cs="Times New Roman"/>
          <w:b/>
          <w:bCs/>
          <w:lang w:val="en"/>
        </w:rPr>
        <w:t>,</w:t>
      </w:r>
      <w:r w:rsidRPr="00F25E76">
        <w:rPr>
          <w:rFonts w:ascii="inherit" w:eastAsia="Times New Roman" w:hAnsi="inherit" w:cs="Times New Roman"/>
          <w:b/>
          <w:bCs/>
          <w:lang w:val="en"/>
        </w:rPr>
        <w:t xml:space="preserve"> and Qualifications Required:</w:t>
      </w:r>
    </w:p>
    <w:p w14:paraId="43AD5EF2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>· Relevant degree such as law; international relations or certification as an OD practitioner;</w:t>
      </w:r>
    </w:p>
    <w:p w14:paraId="6D203F41" w14:textId="251093FA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 xml:space="preserve">· Minimum 5 years demonstrated work experience outlining diagnostic and process management tools to extract and monitor the </w:t>
      </w:r>
      <w:r w:rsidR="005847B4" w:rsidRPr="00F25E76">
        <w:rPr>
          <w:rFonts w:ascii="inherit" w:eastAsia="Times New Roman" w:hAnsi="inherit" w:cs="Times New Roman"/>
          <w:lang w:val="en"/>
        </w:rPr>
        <w:t>organizations</w:t>
      </w:r>
      <w:r w:rsidRPr="00F25E76">
        <w:rPr>
          <w:rFonts w:ascii="inherit" w:eastAsia="Times New Roman" w:hAnsi="inherit" w:cs="Times New Roman"/>
          <w:lang w:val="en"/>
        </w:rPr>
        <w:t>/ staff trends;</w:t>
      </w:r>
    </w:p>
    <w:p w14:paraId="09279C8C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>· Successful track record of working with senior management on strategy and change formulation and evaluation;</w:t>
      </w:r>
    </w:p>
    <w:p w14:paraId="4FAD6B1E" w14:textId="1663404E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 xml:space="preserve">· Experience in OD interventions, systems, </w:t>
      </w:r>
      <w:r w:rsidR="00740675">
        <w:rPr>
          <w:rFonts w:ascii="inherit" w:eastAsia="Times New Roman" w:hAnsi="inherit" w:cs="Times New Roman"/>
          <w:lang w:val="en"/>
        </w:rPr>
        <w:t>understanding</w:t>
      </w:r>
      <w:r w:rsidRPr="00F25E76">
        <w:rPr>
          <w:rFonts w:ascii="inherit" w:eastAsia="Times New Roman" w:hAnsi="inherit" w:cs="Times New Roman"/>
          <w:lang w:val="en"/>
        </w:rPr>
        <w:t xml:space="preserve"> and working cross-functionally </w:t>
      </w:r>
      <w:r w:rsidR="005847B4">
        <w:rPr>
          <w:rFonts w:ascii="inherit" w:eastAsia="Times New Roman" w:hAnsi="inherit" w:cs="Times New Roman"/>
          <w:lang w:val="en"/>
        </w:rPr>
        <w:t>with CBO’s.</w:t>
      </w:r>
    </w:p>
    <w:p w14:paraId="4AF349F2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>· Able to facilitate complex projects, possess a strong interpersonal sensitively</w:t>
      </w:r>
    </w:p>
    <w:p w14:paraId="72689FE7" w14:textId="0DA8E551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 xml:space="preserve">· Demonstrated experience of delivering full change management </w:t>
      </w:r>
      <w:r w:rsidR="00740675">
        <w:rPr>
          <w:rFonts w:ascii="inherit" w:eastAsia="Times New Roman" w:hAnsi="inherit" w:cs="Times New Roman"/>
          <w:lang w:val="en"/>
        </w:rPr>
        <w:t>solutions</w:t>
      </w:r>
      <w:r w:rsidRPr="00F25E76">
        <w:rPr>
          <w:rFonts w:ascii="inherit" w:eastAsia="Times New Roman" w:hAnsi="inherit" w:cs="Times New Roman"/>
          <w:lang w:val="en"/>
        </w:rPr>
        <w:t xml:space="preserve"> from designing, </w:t>
      </w:r>
      <w:r w:rsidR="005847B4" w:rsidRPr="00F25E76">
        <w:rPr>
          <w:rFonts w:ascii="inherit" w:eastAsia="Times New Roman" w:hAnsi="inherit" w:cs="Times New Roman"/>
          <w:lang w:val="en"/>
        </w:rPr>
        <w:t>delivering,</w:t>
      </w:r>
      <w:r w:rsidRPr="00F25E76">
        <w:rPr>
          <w:rFonts w:ascii="inherit" w:eastAsia="Times New Roman" w:hAnsi="inherit" w:cs="Times New Roman"/>
          <w:lang w:val="en"/>
        </w:rPr>
        <w:t xml:space="preserve"> and tracking to evaluating including; fundraising, and </w:t>
      </w:r>
      <w:r w:rsidR="00740675">
        <w:rPr>
          <w:rFonts w:ascii="inherit" w:eastAsia="Times New Roman" w:hAnsi="inherit" w:cs="Times New Roman"/>
          <w:lang w:val="en"/>
        </w:rPr>
        <w:t>programs</w:t>
      </w:r>
      <w:r w:rsidRPr="00F25E76">
        <w:rPr>
          <w:rFonts w:ascii="inherit" w:eastAsia="Times New Roman" w:hAnsi="inherit" w:cs="Times New Roman"/>
          <w:lang w:val="en"/>
        </w:rPr>
        <w:t>.</w:t>
      </w:r>
    </w:p>
    <w:p w14:paraId="26C33123" w14:textId="77777777" w:rsidR="00364249" w:rsidRDefault="00364249" w:rsidP="00F25E76">
      <w:pPr>
        <w:spacing w:before="240" w:after="240"/>
        <w:rPr>
          <w:rFonts w:ascii="inherit" w:eastAsia="Times New Roman" w:hAnsi="inherit" w:cs="Times New Roman"/>
          <w:b/>
          <w:bCs/>
          <w:lang w:val="en"/>
        </w:rPr>
      </w:pPr>
    </w:p>
    <w:p w14:paraId="32CB5CB3" w14:textId="192475AD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b/>
          <w:bCs/>
          <w:lang w:val="en"/>
        </w:rPr>
        <w:t>Preference / desired requirements:</w:t>
      </w:r>
    </w:p>
    <w:p w14:paraId="722DE81A" w14:textId="77777777" w:rsidR="00364249" w:rsidRDefault="00364249" w:rsidP="00F25E76">
      <w:pPr>
        <w:spacing w:before="240"/>
        <w:rPr>
          <w:rFonts w:ascii="inherit" w:eastAsia="Times New Roman" w:hAnsi="inherit" w:cs="Times New Roman"/>
          <w:lang w:val="en"/>
        </w:rPr>
      </w:pPr>
      <w:r w:rsidRPr="00364249">
        <w:rPr>
          <w:rFonts w:ascii="inherit" w:eastAsia="Times New Roman" w:hAnsi="inherit" w:cs="Times New Roman"/>
          <w:lang w:val="en"/>
        </w:rPr>
        <w:t>Extensive experience of the set-up, design, and implementation of community engagement - influencing community and advocacy campaigns.</w:t>
      </w:r>
    </w:p>
    <w:p w14:paraId="051E49AB" w14:textId="7EC90889" w:rsidR="00F25E76" w:rsidRDefault="00F25E76" w:rsidP="00F25E76">
      <w:pPr>
        <w:spacing w:before="240"/>
        <w:rPr>
          <w:rFonts w:ascii="inherit" w:eastAsia="Times New Roman" w:hAnsi="inherit" w:cs="Times New Roman"/>
          <w:lang w:val="en"/>
        </w:rPr>
      </w:pPr>
      <w:r w:rsidRPr="00F25E76">
        <w:rPr>
          <w:rFonts w:ascii="inherit" w:eastAsia="Times New Roman" w:hAnsi="inherit" w:cs="Times New Roman"/>
          <w:lang w:val="en"/>
        </w:rPr>
        <w:t xml:space="preserve">Extensive experience of the </w:t>
      </w:r>
      <w:r w:rsidR="00364249" w:rsidRPr="00F25E76">
        <w:rPr>
          <w:rFonts w:ascii="inherit" w:eastAsia="Times New Roman" w:hAnsi="inherit" w:cs="Times New Roman"/>
          <w:lang w:val="en"/>
        </w:rPr>
        <w:t>set-up</w:t>
      </w:r>
      <w:r w:rsidRPr="00F25E76">
        <w:rPr>
          <w:rFonts w:ascii="inherit" w:eastAsia="Times New Roman" w:hAnsi="inherit" w:cs="Times New Roman"/>
          <w:lang w:val="en"/>
        </w:rPr>
        <w:t>, design a</w:t>
      </w:r>
      <w:r w:rsidR="00740675">
        <w:rPr>
          <w:rFonts w:ascii="inherit" w:eastAsia="Times New Roman" w:hAnsi="inherit" w:cs="Times New Roman"/>
          <w:lang w:val="en"/>
        </w:rPr>
        <w:t xml:space="preserve">, </w:t>
      </w:r>
      <w:proofErr w:type="spellStart"/>
      <w:r w:rsidRPr="00F25E76">
        <w:rPr>
          <w:rFonts w:ascii="inherit" w:eastAsia="Times New Roman" w:hAnsi="inherit" w:cs="Times New Roman"/>
          <w:lang w:val="en"/>
        </w:rPr>
        <w:t>nd</w:t>
      </w:r>
      <w:proofErr w:type="spellEnd"/>
      <w:r w:rsidRPr="00F25E76">
        <w:rPr>
          <w:rFonts w:ascii="inherit" w:eastAsia="Times New Roman" w:hAnsi="inherit" w:cs="Times New Roman"/>
          <w:lang w:val="en"/>
        </w:rPr>
        <w:t xml:space="preserve"> implementation of OD processes and services within a complex organization or </w:t>
      </w:r>
      <w:r w:rsidR="00364249">
        <w:rPr>
          <w:rFonts w:ascii="inherit" w:eastAsia="Times New Roman" w:hAnsi="inherit" w:cs="Times New Roman"/>
          <w:lang w:val="en"/>
        </w:rPr>
        <w:t>CBO’s</w:t>
      </w:r>
      <w:r w:rsidRPr="00F25E76">
        <w:rPr>
          <w:rFonts w:ascii="inherit" w:eastAsia="Times New Roman" w:hAnsi="inherit" w:cs="Times New Roman"/>
          <w:lang w:val="en"/>
        </w:rPr>
        <w:t>.</w:t>
      </w:r>
    </w:p>
    <w:p w14:paraId="7924CA93" w14:textId="77777777" w:rsidR="00364249" w:rsidRPr="00F25E76" w:rsidRDefault="00364249" w:rsidP="00F25E76">
      <w:pPr>
        <w:spacing w:before="240"/>
        <w:rPr>
          <w:rFonts w:ascii="inherit" w:eastAsia="Times New Roman" w:hAnsi="inherit" w:cs="Times New Roman"/>
          <w:lang w:val="en"/>
        </w:rPr>
      </w:pPr>
    </w:p>
    <w:p w14:paraId="75FCDD3D" w14:textId="77777777" w:rsidR="00F25E76" w:rsidRPr="00F25E76" w:rsidRDefault="00F25E76" w:rsidP="00F25E76">
      <w:pPr>
        <w:pBdr>
          <w:left w:val="single" w:sz="48" w:space="6" w:color="0988BB"/>
        </w:pBdr>
        <w:spacing w:after="240"/>
        <w:outlineLvl w:val="2"/>
        <w:rPr>
          <w:rFonts w:ascii="inherit" w:eastAsia="Times New Roman" w:hAnsi="inherit" w:cs="Times New Roman"/>
          <w:b/>
          <w:bCs/>
          <w:spacing w:val="8"/>
          <w:sz w:val="30"/>
          <w:szCs w:val="30"/>
        </w:rPr>
      </w:pPr>
      <w:r w:rsidRPr="00F25E76">
        <w:rPr>
          <w:rFonts w:ascii="inherit" w:eastAsia="Times New Roman" w:hAnsi="inherit" w:cs="Times New Roman"/>
          <w:b/>
          <w:bCs/>
          <w:spacing w:val="8"/>
          <w:sz w:val="30"/>
          <w:szCs w:val="30"/>
        </w:rPr>
        <w:t>How to apply</w:t>
      </w:r>
    </w:p>
    <w:p w14:paraId="00C06F3D" w14:textId="69819AD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  <w:b/>
          <w:bCs/>
        </w:rPr>
        <w:t>Deadline for applications:</w:t>
      </w:r>
      <w:r w:rsidRPr="00F25E76">
        <w:rPr>
          <w:rFonts w:ascii="inherit" w:eastAsia="Times New Roman" w:hAnsi="inherit" w:cs="Times New Roman"/>
        </w:rPr>
        <w:t xml:space="preserve"> By 5 p.m. </w:t>
      </w:r>
      <w:r w:rsidR="00364249">
        <w:rPr>
          <w:rFonts w:ascii="inherit" w:eastAsia="Times New Roman" w:hAnsi="inherit" w:cs="Times New Roman"/>
          <w:lang w:val="en-US"/>
        </w:rPr>
        <w:t>GMT+3</w:t>
      </w:r>
      <w:r w:rsidRPr="00F25E76">
        <w:rPr>
          <w:rFonts w:ascii="inherit" w:eastAsia="Times New Roman" w:hAnsi="inherit" w:cs="Times New Roman"/>
        </w:rPr>
        <w:t xml:space="preserve"> on </w:t>
      </w:r>
      <w:r w:rsidR="00364249">
        <w:rPr>
          <w:rFonts w:ascii="inherit" w:eastAsia="Times New Roman" w:hAnsi="inherit" w:cs="Times New Roman"/>
          <w:lang w:val="en-US"/>
        </w:rPr>
        <w:t>5</w:t>
      </w:r>
      <w:r w:rsidRPr="00F25E76">
        <w:rPr>
          <w:rFonts w:ascii="inherit" w:eastAsia="Times New Roman" w:hAnsi="inherit" w:cs="Times New Roman"/>
        </w:rPr>
        <w:t xml:space="preserve"> </w:t>
      </w:r>
      <w:r w:rsidR="00364249">
        <w:rPr>
          <w:rFonts w:ascii="inherit" w:eastAsia="Times New Roman" w:hAnsi="inherit" w:cs="Times New Roman"/>
          <w:lang w:val="en-US"/>
        </w:rPr>
        <w:t>Jun</w:t>
      </w:r>
      <w:r w:rsidRPr="00F25E76">
        <w:rPr>
          <w:rFonts w:ascii="inherit" w:eastAsia="Times New Roman" w:hAnsi="inherit" w:cs="Times New Roman"/>
        </w:rPr>
        <w:t xml:space="preserve"> 2020</w:t>
      </w:r>
    </w:p>
    <w:p w14:paraId="71783739" w14:textId="49169EE6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  <w:b/>
          <w:bCs/>
        </w:rPr>
        <w:t>Start date</w:t>
      </w:r>
      <w:r w:rsidRPr="00F25E76">
        <w:rPr>
          <w:rFonts w:ascii="inherit" w:eastAsia="Times New Roman" w:hAnsi="inherit" w:cs="Times New Roman"/>
        </w:rPr>
        <w:t xml:space="preserve">: 1 </w:t>
      </w:r>
      <w:r w:rsidR="00364249">
        <w:rPr>
          <w:rFonts w:ascii="inherit" w:eastAsia="Times New Roman" w:hAnsi="inherit" w:cs="Times New Roman"/>
          <w:lang w:val="en-US"/>
        </w:rPr>
        <w:t>20</w:t>
      </w:r>
      <w:r w:rsidRPr="00F25E76">
        <w:rPr>
          <w:rFonts w:ascii="inherit" w:eastAsia="Times New Roman" w:hAnsi="inherit" w:cs="Times New Roman"/>
        </w:rPr>
        <w:t xml:space="preserve"> 2020 or the earliest date</w:t>
      </w:r>
    </w:p>
    <w:p w14:paraId="2BEB6B2A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  <w:b/>
          <w:bCs/>
        </w:rPr>
        <w:t>How to Apply:</w:t>
      </w:r>
    </w:p>
    <w:p w14:paraId="017AE707" w14:textId="037DF903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  <w:lang w:val="en-US"/>
        </w:rPr>
      </w:pPr>
      <w:r w:rsidRPr="00F25E76">
        <w:rPr>
          <w:rFonts w:ascii="inherit" w:eastAsia="Times New Roman" w:hAnsi="inherit" w:cs="Times New Roman"/>
        </w:rPr>
        <w:t xml:space="preserve">Please email a CV and statement of interest in English (neither exceeding </w:t>
      </w:r>
      <w:r w:rsidR="00364249">
        <w:rPr>
          <w:rFonts w:ascii="inherit" w:eastAsia="Times New Roman" w:hAnsi="inherit" w:cs="Times New Roman"/>
          <w:lang w:val="en-US"/>
        </w:rPr>
        <w:t>3</w:t>
      </w:r>
      <w:r w:rsidRPr="00F25E76">
        <w:rPr>
          <w:rFonts w:ascii="inherit" w:eastAsia="Times New Roman" w:hAnsi="inherit" w:cs="Times New Roman"/>
        </w:rPr>
        <w:t xml:space="preserve"> pages of A4) on or before </w:t>
      </w:r>
      <w:r w:rsidR="00364249">
        <w:rPr>
          <w:rFonts w:ascii="inherit" w:eastAsia="Times New Roman" w:hAnsi="inherit" w:cs="Times New Roman"/>
          <w:lang w:val="en-US"/>
        </w:rPr>
        <w:t>5</w:t>
      </w:r>
      <w:r w:rsidRPr="00F25E76">
        <w:rPr>
          <w:rFonts w:ascii="inherit" w:eastAsia="Times New Roman" w:hAnsi="inherit" w:cs="Times New Roman"/>
        </w:rPr>
        <w:t xml:space="preserve"> </w:t>
      </w:r>
      <w:r w:rsidR="00364249">
        <w:rPr>
          <w:rFonts w:ascii="inherit" w:eastAsia="Times New Roman" w:hAnsi="inherit" w:cs="Times New Roman"/>
          <w:lang w:val="en-US"/>
        </w:rPr>
        <w:t>Jun</w:t>
      </w:r>
      <w:r w:rsidRPr="00F25E76">
        <w:rPr>
          <w:rFonts w:ascii="inherit" w:eastAsia="Times New Roman" w:hAnsi="inherit" w:cs="Times New Roman"/>
        </w:rPr>
        <w:t xml:space="preserve"> 2020 to </w:t>
      </w:r>
      <w:r w:rsidR="00364249">
        <w:rPr>
          <w:rFonts w:ascii="inherit" w:eastAsia="Times New Roman" w:hAnsi="inherit" w:cs="Times New Roman"/>
          <w:lang w:val="en-US"/>
        </w:rPr>
        <w:t>HR@altahreer.org</w:t>
      </w:r>
    </w:p>
    <w:p w14:paraId="62FDB6EE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</w:rPr>
        <w:t>The subject of the application should read ‘Organisational Development Consultant’</w:t>
      </w:r>
    </w:p>
    <w:p w14:paraId="3A5FBBED" w14:textId="77777777" w:rsidR="00F25E76" w:rsidRPr="00F25E76" w:rsidRDefault="00F25E76" w:rsidP="00F25E76">
      <w:pPr>
        <w:spacing w:before="240" w:after="240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</w:rPr>
        <w:t>· Only shortlisted candidates will be contacted for interviews.</w:t>
      </w:r>
    </w:p>
    <w:p w14:paraId="05B954E2" w14:textId="519AF816" w:rsidR="00F25E76" w:rsidRPr="00F25E76" w:rsidRDefault="00364249" w:rsidP="00F25E76">
      <w:pPr>
        <w:spacing w:before="240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lang w:val="en-US"/>
        </w:rPr>
        <w:t>TAD</w:t>
      </w:r>
      <w:r w:rsidR="00F25E76" w:rsidRPr="00F25E76">
        <w:rPr>
          <w:rFonts w:ascii="inherit" w:eastAsia="Times New Roman" w:hAnsi="inherit" w:cs="Times New Roman"/>
        </w:rPr>
        <w:t xml:space="preserve"> is an equal opportunity employer.</w:t>
      </w:r>
    </w:p>
    <w:p w14:paraId="6256FDB8" w14:textId="256453D0" w:rsidR="00F25E76" w:rsidRPr="00F25E76" w:rsidRDefault="00F25E76" w:rsidP="00364249">
      <w:pPr>
        <w:spacing w:line="420" w:lineRule="atLeast"/>
        <w:rPr>
          <w:rFonts w:ascii="inherit" w:eastAsia="Times New Roman" w:hAnsi="inherit" w:cs="Times New Roman"/>
          <w:lang w:val="en-US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Organization</w:t>
      </w:r>
      <w:r w:rsidR="00364249"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>: TAD</w:t>
      </w:r>
    </w:p>
    <w:p w14:paraId="3E5071C8" w14:textId="2FB646DB" w:rsidR="00F25E76" w:rsidRPr="00F25E76" w:rsidRDefault="00F25E76" w:rsidP="00F25E76">
      <w:pPr>
        <w:spacing w:before="240" w:line="420" w:lineRule="atLeast"/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Typ</w:t>
      </w:r>
      <w:r w:rsidR="00364249"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>: Consultancy</w:t>
      </w:r>
    </w:p>
    <w:p w14:paraId="73E02346" w14:textId="36C49C8B" w:rsidR="00F25E76" w:rsidRPr="00F25E76" w:rsidRDefault="00F25E76" w:rsidP="00364249">
      <w:pPr>
        <w:spacing w:line="435" w:lineRule="atLeast"/>
        <w:rPr>
          <w:rFonts w:ascii="inherit" w:eastAsia="Times New Roman" w:hAnsi="inherit" w:cs="Times New Roman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Career Category</w:t>
      </w:r>
      <w:r w:rsidR="00364249" w:rsidRPr="00364249"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>: Human Resources</w:t>
      </w:r>
    </w:p>
    <w:p w14:paraId="7D5F2704" w14:textId="489E27D8" w:rsidR="00F25E76" w:rsidRPr="00F25E76" w:rsidRDefault="00F25E76" w:rsidP="00364249">
      <w:pPr>
        <w:spacing w:line="435" w:lineRule="atLeast"/>
        <w:rPr>
          <w:rFonts w:ascii="inherit" w:eastAsia="Times New Roman" w:hAnsi="inherit" w:cs="Times New Roman"/>
          <w:lang w:val="en-US"/>
        </w:rPr>
      </w:pPr>
      <w:r w:rsidRPr="00F25E76">
        <w:rPr>
          <w:rFonts w:ascii="inherit" w:eastAsia="Times New Roman" w:hAnsi="inherit" w:cs="Times New Roman"/>
          <w:b/>
          <w:bCs/>
          <w:sz w:val="23"/>
          <w:szCs w:val="23"/>
        </w:rPr>
        <w:t>Years of experience</w:t>
      </w:r>
      <w:r w:rsidR="00364249">
        <w:rPr>
          <w:rFonts w:ascii="inherit" w:eastAsia="Times New Roman" w:hAnsi="inherit" w:cs="Times New Roman"/>
          <w:b/>
          <w:bCs/>
          <w:sz w:val="23"/>
          <w:szCs w:val="23"/>
          <w:lang w:val="en-US"/>
        </w:rPr>
        <w:t>: 5-9 years</w:t>
      </w:r>
    </w:p>
    <w:p w14:paraId="1D2C07D9" w14:textId="77777777" w:rsidR="00F25E76" w:rsidRDefault="00F25E76"/>
    <w:sectPr w:rsidR="00F25E76" w:rsidSect="00F25E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5BD5"/>
    <w:multiLevelType w:val="multilevel"/>
    <w:tmpl w:val="8B6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F7830"/>
    <w:multiLevelType w:val="multilevel"/>
    <w:tmpl w:val="505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ED2"/>
    <w:multiLevelType w:val="multilevel"/>
    <w:tmpl w:val="317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078B5"/>
    <w:multiLevelType w:val="multilevel"/>
    <w:tmpl w:val="354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C08BD"/>
    <w:multiLevelType w:val="multilevel"/>
    <w:tmpl w:val="DFB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B1C23"/>
    <w:multiLevelType w:val="hybridMultilevel"/>
    <w:tmpl w:val="4F0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33A"/>
    <w:multiLevelType w:val="multilevel"/>
    <w:tmpl w:val="1D0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76"/>
    <w:rsid w:val="00364249"/>
    <w:rsid w:val="005847B4"/>
    <w:rsid w:val="00723077"/>
    <w:rsid w:val="00740675"/>
    <w:rsid w:val="00800DFC"/>
    <w:rsid w:val="009C6286"/>
    <w:rsid w:val="00F25E76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37821"/>
  <w15:chartTrackingRefBased/>
  <w15:docId w15:val="{69EEE6DE-85EF-1947-877C-915E2134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E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E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E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5E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25E76"/>
    <w:rPr>
      <w:b/>
      <w:bCs/>
    </w:rPr>
  </w:style>
  <w:style w:type="paragraph" w:styleId="ListParagraph">
    <w:name w:val="List Paragraph"/>
    <w:basedOn w:val="Normal"/>
    <w:uiPriority w:val="34"/>
    <w:qFormat/>
    <w:rsid w:val="0074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23078C-1F5F-0D45-8942-7B4AE4282F64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Hajaj</dc:creator>
  <cp:keywords/>
  <dc:description/>
  <cp:lastModifiedBy>Mo Hajaj</cp:lastModifiedBy>
  <cp:revision>3</cp:revision>
  <dcterms:created xsi:type="dcterms:W3CDTF">2020-05-17T10:29:00Z</dcterms:created>
  <dcterms:modified xsi:type="dcterms:W3CDTF">2020-05-17T12:01:00Z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documentId_6055</vt:lpwstr>
  </property>
</Properties>
</file>